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B82C3A" w:rsidRPr="009606D3" w14:paraId="1E6872D0" w14:textId="77777777" w:rsidTr="00C22BB9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273" w14:textId="77777777" w:rsidR="00B82C3A" w:rsidRPr="00B82C3A" w:rsidRDefault="004A241E" w:rsidP="00B82C3A">
            <w:pPr>
              <w:pStyle w:val="Heading2"/>
              <w:jc w:val="right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74C41C44" wp14:editId="227D641A">
                  <wp:extent cx="1600200" cy="2324100"/>
                  <wp:effectExtent l="419100" t="361950" r="400050" b="361950"/>
                  <wp:docPr id="1" name="Picture 0" descr="conrad_photo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rad_photo_19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21071886">
                            <a:off x="0" y="0"/>
                            <a:ext cx="1600200" cy="23241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82C3A" w:rsidRPr="00B82C3A">
              <w:rPr>
                <w:rFonts w:ascii="Garamond" w:hAnsi="Garamond"/>
                <w:b/>
                <w:sz w:val="36"/>
                <w:szCs w:val="36"/>
              </w:rPr>
              <w:t xml:space="preserve">JOSEPH CONRAD SOCIETY (UK) </w:t>
            </w:r>
          </w:p>
          <w:p w14:paraId="2513F2FD" w14:textId="77777777" w:rsidR="00B82C3A" w:rsidRPr="00B82C3A" w:rsidRDefault="00B82C3A" w:rsidP="00C22BB9">
            <w:pPr>
              <w:pStyle w:val="Heading2"/>
              <w:rPr>
                <w:rFonts w:ascii="Garamond" w:hAnsi="Garamond"/>
                <w:b/>
                <w:caps/>
                <w:sz w:val="36"/>
                <w:szCs w:val="36"/>
              </w:rPr>
            </w:pPr>
          </w:p>
          <w:p w14:paraId="095DAC41" w14:textId="77777777" w:rsidR="00B82C3A" w:rsidRPr="00B82C3A" w:rsidRDefault="00B82C3A" w:rsidP="00E134EF">
            <w:pPr>
              <w:pStyle w:val="Heading2"/>
              <w:jc w:val="right"/>
              <w:rPr>
                <w:rFonts w:ascii="Garamond" w:hAnsi="Garamond"/>
                <w:b/>
                <w:sz w:val="36"/>
                <w:szCs w:val="36"/>
              </w:rPr>
            </w:pPr>
            <w:r w:rsidRPr="00B82C3A">
              <w:rPr>
                <w:rFonts w:ascii="Garamond" w:hAnsi="Garamond"/>
                <w:b/>
                <w:caps/>
                <w:sz w:val="36"/>
                <w:szCs w:val="36"/>
              </w:rPr>
              <w:t>Gail Fraser Memorial</w:t>
            </w:r>
            <w:r w:rsidRPr="00B82C3A">
              <w:rPr>
                <w:rFonts w:ascii="Garamond" w:hAnsi="Garamond"/>
                <w:b/>
                <w:sz w:val="36"/>
                <w:szCs w:val="36"/>
              </w:rPr>
              <w:t xml:space="preserve"> GRANT 201</w:t>
            </w:r>
            <w:r w:rsidR="00F50EB8">
              <w:rPr>
                <w:rFonts w:ascii="Garamond" w:hAnsi="Garamond"/>
                <w:b/>
                <w:sz w:val="36"/>
                <w:szCs w:val="36"/>
              </w:rPr>
              <w:t>8</w:t>
            </w:r>
          </w:p>
          <w:p w14:paraId="69A5F302" w14:textId="77777777" w:rsidR="00B82C3A" w:rsidRPr="00B82C3A" w:rsidRDefault="00B82C3A" w:rsidP="00C22BB9">
            <w:pPr>
              <w:pStyle w:val="Heading2"/>
              <w:rPr>
                <w:b/>
                <w:sz w:val="36"/>
                <w:szCs w:val="36"/>
              </w:rPr>
            </w:pPr>
          </w:p>
        </w:tc>
      </w:tr>
    </w:tbl>
    <w:p w14:paraId="28095C4C" w14:textId="77777777" w:rsidR="00B82C3A" w:rsidRDefault="00B82C3A" w:rsidP="00B82C3A">
      <w:pPr>
        <w:jc w:val="both"/>
      </w:pPr>
    </w:p>
    <w:p w14:paraId="0A269512" w14:textId="77777777" w:rsidR="00B82C3A" w:rsidRPr="004A241E" w:rsidRDefault="00B82C3A" w:rsidP="00B82C3A">
      <w:pPr>
        <w:keepNext/>
        <w:framePr w:dropCap="drop" w:lines="3" w:wrap="around" w:vAnchor="text" w:hAnchor="text"/>
        <w:spacing w:after="0" w:line="853" w:lineRule="exact"/>
        <w:jc w:val="both"/>
        <w:textAlignment w:val="baseline"/>
        <w:rPr>
          <w:rFonts w:ascii="Garamond" w:hAnsi="Garamond"/>
          <w:position w:val="-8"/>
          <w:sz w:val="24"/>
          <w:szCs w:val="24"/>
        </w:rPr>
      </w:pPr>
      <w:r w:rsidRPr="00B82C3A">
        <w:rPr>
          <w:rFonts w:ascii="Garamond" w:hAnsi="Garamond"/>
          <w:position w:val="-8"/>
          <w:sz w:val="117"/>
        </w:rPr>
        <w:t>I</w:t>
      </w:r>
    </w:p>
    <w:p w14:paraId="053195A1" w14:textId="77777777" w:rsidR="00B82C3A" w:rsidRPr="004A241E" w:rsidRDefault="00B82C3A" w:rsidP="00B82C3A">
      <w:pPr>
        <w:jc w:val="both"/>
        <w:rPr>
          <w:rFonts w:ascii="Garamond" w:hAnsi="Garamond"/>
          <w:sz w:val="24"/>
          <w:szCs w:val="24"/>
        </w:rPr>
      </w:pPr>
      <w:r w:rsidRPr="004A241E">
        <w:rPr>
          <w:rFonts w:ascii="Garamond" w:hAnsi="Garamond"/>
          <w:sz w:val="24"/>
          <w:szCs w:val="24"/>
        </w:rPr>
        <w:t xml:space="preserve">n remembrance of Gail Fraser (1939-2011), Bruce Fraser has </w:t>
      </w:r>
      <w:r w:rsidR="007571CC" w:rsidRPr="005D1F2D">
        <w:rPr>
          <w:rFonts w:ascii="Garamond" w:hAnsi="Garamond"/>
          <w:sz w:val="24"/>
          <w:szCs w:val="24"/>
        </w:rPr>
        <w:t xml:space="preserve">generously </w:t>
      </w:r>
      <w:r w:rsidRPr="004A241E">
        <w:rPr>
          <w:rFonts w:ascii="Garamond" w:hAnsi="Garamond"/>
          <w:sz w:val="24"/>
          <w:szCs w:val="24"/>
        </w:rPr>
        <w:t>provided funds for a young</w:t>
      </w:r>
      <w:r w:rsidR="007571CC">
        <w:rPr>
          <w:rFonts w:ascii="Garamond" w:hAnsi="Garamond"/>
          <w:sz w:val="24"/>
          <w:szCs w:val="24"/>
        </w:rPr>
        <w:t xml:space="preserve"> </w:t>
      </w:r>
      <w:r w:rsidR="007571CC" w:rsidRPr="005D1F2D">
        <w:rPr>
          <w:rFonts w:ascii="Garamond" w:hAnsi="Garamond"/>
          <w:sz w:val="24"/>
          <w:szCs w:val="24"/>
        </w:rPr>
        <w:t>doctoral</w:t>
      </w:r>
      <w:r w:rsidRPr="005D1F2D">
        <w:rPr>
          <w:rFonts w:ascii="Garamond" w:hAnsi="Garamond"/>
          <w:sz w:val="24"/>
          <w:szCs w:val="24"/>
        </w:rPr>
        <w:t xml:space="preserve"> s</w:t>
      </w:r>
      <w:r w:rsidRPr="004A241E">
        <w:rPr>
          <w:rFonts w:ascii="Garamond" w:hAnsi="Garamond"/>
          <w:sz w:val="24"/>
          <w:szCs w:val="24"/>
        </w:rPr>
        <w:t>cholar to defray costs of attending the Society</w:t>
      </w:r>
      <w:r w:rsidR="00A81A88">
        <w:rPr>
          <w:rFonts w:ascii="Garamond" w:hAnsi="Garamond"/>
          <w:sz w:val="24"/>
          <w:szCs w:val="24"/>
        </w:rPr>
        <w:t>’</w:t>
      </w:r>
      <w:r w:rsidRPr="004A241E">
        <w:rPr>
          <w:rFonts w:ascii="Garamond" w:hAnsi="Garamond"/>
          <w:sz w:val="24"/>
          <w:szCs w:val="24"/>
        </w:rPr>
        <w:t xml:space="preserve">s annual conference. </w:t>
      </w:r>
    </w:p>
    <w:p w14:paraId="5A45FCE8" w14:textId="77777777" w:rsidR="00B82C3A" w:rsidRPr="004A241E" w:rsidRDefault="00B82C3A" w:rsidP="00B82C3A">
      <w:pPr>
        <w:jc w:val="both"/>
        <w:rPr>
          <w:rFonts w:ascii="Garamond" w:hAnsi="Garamond"/>
          <w:sz w:val="24"/>
          <w:szCs w:val="24"/>
        </w:rPr>
      </w:pPr>
      <w:r w:rsidRPr="004A241E">
        <w:rPr>
          <w:rFonts w:ascii="Garamond" w:hAnsi="Garamond"/>
          <w:sz w:val="24"/>
          <w:szCs w:val="24"/>
        </w:rPr>
        <w:t>Gail Fraser, who taught in the Department of English at Douglas College, New Westminster, British Columbia, was a specialist on Conrad</w:t>
      </w:r>
      <w:r w:rsidR="007571CC" w:rsidRPr="005D1F2D">
        <w:rPr>
          <w:rFonts w:ascii="Garamond" w:hAnsi="Garamond"/>
          <w:sz w:val="24"/>
          <w:szCs w:val="24"/>
        </w:rPr>
        <w:t>’</w:t>
      </w:r>
      <w:r w:rsidRPr="004A241E">
        <w:rPr>
          <w:rFonts w:ascii="Garamond" w:hAnsi="Garamond"/>
          <w:sz w:val="24"/>
          <w:szCs w:val="24"/>
        </w:rPr>
        <w:t xml:space="preserve">s short fiction on which she wrote her dissertation at the University of British Columbia, the basis of her </w:t>
      </w:r>
      <w:r w:rsidRPr="004A241E">
        <w:rPr>
          <w:rFonts w:ascii="Garamond" w:hAnsi="Garamond"/>
          <w:i/>
          <w:sz w:val="24"/>
          <w:szCs w:val="24"/>
        </w:rPr>
        <w:t>Interweaving Patterns in the Works of Joseph Conrad</w:t>
      </w:r>
      <w:r w:rsidRPr="004A241E">
        <w:rPr>
          <w:rFonts w:ascii="Garamond" w:hAnsi="Garamond"/>
          <w:sz w:val="24"/>
          <w:szCs w:val="24"/>
        </w:rPr>
        <w:t xml:space="preserve"> (1988). In addition to other essays on this topic, she contributed to </w:t>
      </w:r>
      <w:r w:rsidRPr="004A241E">
        <w:rPr>
          <w:rFonts w:ascii="Garamond" w:hAnsi="Garamond"/>
          <w:i/>
          <w:sz w:val="24"/>
          <w:szCs w:val="24"/>
        </w:rPr>
        <w:t>The Cambridge Companion to Joseph Conrad</w:t>
      </w:r>
      <w:r w:rsidRPr="004A241E">
        <w:rPr>
          <w:rFonts w:ascii="Garamond" w:hAnsi="Garamond"/>
          <w:sz w:val="24"/>
          <w:szCs w:val="24"/>
        </w:rPr>
        <w:t xml:space="preserve"> (1996) and wrote the Introduction to </w:t>
      </w:r>
      <w:r w:rsidRPr="004A241E">
        <w:rPr>
          <w:rFonts w:ascii="Garamond" w:hAnsi="Garamond"/>
          <w:i/>
          <w:sz w:val="24"/>
          <w:szCs w:val="24"/>
        </w:rPr>
        <w:t xml:space="preserve">The Nigger of the </w:t>
      </w:r>
      <w:r w:rsidR="005D1F2D" w:rsidRPr="005D1F2D">
        <w:rPr>
          <w:rFonts w:ascii="Garamond" w:hAnsi="Garamond"/>
          <w:i/>
          <w:sz w:val="24"/>
          <w:szCs w:val="24"/>
        </w:rPr>
        <w:t>“N</w:t>
      </w:r>
      <w:r w:rsidRPr="005D1F2D">
        <w:rPr>
          <w:rFonts w:ascii="Garamond" w:hAnsi="Garamond"/>
          <w:i/>
          <w:sz w:val="24"/>
          <w:szCs w:val="24"/>
        </w:rPr>
        <w:t>arcissus</w:t>
      </w:r>
      <w:r w:rsidR="005D1F2D" w:rsidRPr="005D1F2D">
        <w:rPr>
          <w:rFonts w:ascii="Garamond" w:hAnsi="Garamond"/>
          <w:i/>
          <w:sz w:val="24"/>
          <w:szCs w:val="24"/>
        </w:rPr>
        <w:t>”</w:t>
      </w:r>
      <w:r w:rsidRPr="004A241E">
        <w:rPr>
          <w:rFonts w:ascii="Garamond" w:hAnsi="Garamond"/>
          <w:i/>
          <w:sz w:val="24"/>
          <w:szCs w:val="24"/>
        </w:rPr>
        <w:t xml:space="preserve"> and Other Stories</w:t>
      </w:r>
      <w:r w:rsidRPr="004A241E">
        <w:rPr>
          <w:rFonts w:ascii="Garamond" w:hAnsi="Garamond"/>
          <w:sz w:val="24"/>
          <w:szCs w:val="24"/>
        </w:rPr>
        <w:t xml:space="preserve"> (Penguin, 2007).</w:t>
      </w:r>
    </w:p>
    <w:p w14:paraId="4A042BB2" w14:textId="77777777" w:rsidR="00B82C3A" w:rsidRPr="004A241E" w:rsidRDefault="00B82C3A" w:rsidP="00B82C3A">
      <w:pPr>
        <w:jc w:val="both"/>
        <w:rPr>
          <w:rFonts w:ascii="Garamond" w:hAnsi="Garamond"/>
          <w:sz w:val="24"/>
          <w:szCs w:val="24"/>
        </w:rPr>
      </w:pPr>
      <w:r w:rsidRPr="004A241E">
        <w:rPr>
          <w:rFonts w:ascii="Garamond" w:hAnsi="Garamond"/>
          <w:sz w:val="24"/>
          <w:szCs w:val="24"/>
        </w:rPr>
        <w:t>Applicants must be members of the Society at the time of application. There is no restriction as to whether they hold a full or part-time position, or whether other support is available. (Applicants may also wish to apply for the Society</w:t>
      </w:r>
      <w:r w:rsidR="007571CC" w:rsidRPr="005D1F2D">
        <w:rPr>
          <w:rFonts w:ascii="Garamond" w:hAnsi="Garamond"/>
          <w:sz w:val="24"/>
          <w:szCs w:val="24"/>
        </w:rPr>
        <w:t>’</w:t>
      </w:r>
      <w:r w:rsidRPr="004A241E">
        <w:rPr>
          <w:rFonts w:ascii="Garamond" w:hAnsi="Garamond"/>
          <w:sz w:val="24"/>
          <w:szCs w:val="24"/>
        </w:rPr>
        <w:t xml:space="preserve">s travel grants.) </w:t>
      </w:r>
    </w:p>
    <w:p w14:paraId="1D0D1638" w14:textId="77777777" w:rsidR="00273D70" w:rsidRPr="005D1F2D" w:rsidRDefault="00B82C3A" w:rsidP="00B82C3A">
      <w:pPr>
        <w:jc w:val="both"/>
        <w:rPr>
          <w:rFonts w:ascii="Garamond" w:hAnsi="Garamond"/>
          <w:sz w:val="24"/>
          <w:szCs w:val="24"/>
        </w:rPr>
      </w:pPr>
      <w:r w:rsidRPr="004A241E">
        <w:rPr>
          <w:rFonts w:ascii="Garamond" w:hAnsi="Garamond"/>
          <w:sz w:val="24"/>
          <w:szCs w:val="24"/>
        </w:rPr>
        <w:t>The grant</w:t>
      </w:r>
      <w:r w:rsidR="00273D70">
        <w:rPr>
          <w:rFonts w:ascii="Garamond" w:hAnsi="Garamond"/>
          <w:sz w:val="24"/>
          <w:szCs w:val="24"/>
        </w:rPr>
        <w:t xml:space="preserve"> for 201</w:t>
      </w:r>
      <w:r w:rsidR="00F50EB8">
        <w:rPr>
          <w:rFonts w:ascii="Garamond" w:hAnsi="Garamond"/>
          <w:sz w:val="24"/>
          <w:szCs w:val="24"/>
        </w:rPr>
        <w:t>8</w:t>
      </w:r>
      <w:r w:rsidRPr="004A241E">
        <w:rPr>
          <w:rFonts w:ascii="Garamond" w:hAnsi="Garamond"/>
          <w:sz w:val="24"/>
          <w:szCs w:val="24"/>
        </w:rPr>
        <w:t xml:space="preserve"> is £</w:t>
      </w:r>
      <w:r w:rsidR="00801616">
        <w:rPr>
          <w:rFonts w:ascii="Garamond" w:hAnsi="Garamond"/>
          <w:sz w:val="24"/>
          <w:szCs w:val="24"/>
        </w:rPr>
        <w:t>3</w:t>
      </w:r>
      <w:r w:rsidRPr="004A241E">
        <w:rPr>
          <w:rFonts w:ascii="Garamond" w:hAnsi="Garamond"/>
          <w:sz w:val="24"/>
          <w:szCs w:val="24"/>
        </w:rPr>
        <w:t xml:space="preserve">00, which will be given to one individual or shared, as determined by the awards committee. </w:t>
      </w:r>
      <w:r w:rsidR="007571CC" w:rsidRPr="005D1F2D">
        <w:rPr>
          <w:rFonts w:ascii="Garamond" w:hAnsi="Garamond"/>
          <w:sz w:val="24"/>
          <w:szCs w:val="24"/>
        </w:rPr>
        <w:t xml:space="preserve">The successful applicant(s) </w:t>
      </w:r>
      <w:r w:rsidRPr="004A241E">
        <w:rPr>
          <w:rFonts w:ascii="Garamond" w:hAnsi="Garamond"/>
          <w:sz w:val="24"/>
          <w:szCs w:val="24"/>
        </w:rPr>
        <w:t>will be named on th</w:t>
      </w:r>
      <w:r w:rsidR="005D1F2D">
        <w:rPr>
          <w:rFonts w:ascii="Garamond" w:hAnsi="Garamond"/>
          <w:sz w:val="24"/>
          <w:szCs w:val="24"/>
        </w:rPr>
        <w:t>e Joseph Conrad Society’s</w:t>
      </w:r>
      <w:r w:rsidRPr="004A241E">
        <w:rPr>
          <w:rFonts w:ascii="Garamond" w:hAnsi="Garamond"/>
          <w:sz w:val="24"/>
          <w:szCs w:val="24"/>
        </w:rPr>
        <w:t xml:space="preserve"> website.</w:t>
      </w:r>
      <w:r w:rsidR="006D5A67">
        <w:rPr>
          <w:rFonts w:ascii="Garamond" w:hAnsi="Garamond"/>
          <w:sz w:val="24"/>
          <w:szCs w:val="24"/>
        </w:rPr>
        <w:t xml:space="preserve"> </w:t>
      </w:r>
      <w:r w:rsidR="006D5A67" w:rsidRPr="005D1F2D">
        <w:rPr>
          <w:rFonts w:ascii="Garamond" w:hAnsi="Garamond"/>
          <w:sz w:val="24"/>
          <w:szCs w:val="24"/>
        </w:rPr>
        <w:t xml:space="preserve">Applications should be submitted by </w:t>
      </w:r>
      <w:r w:rsidR="00F50EB8">
        <w:rPr>
          <w:rFonts w:ascii="Garamond" w:hAnsi="Garamond"/>
          <w:sz w:val="24"/>
          <w:szCs w:val="24"/>
        </w:rPr>
        <w:t>22</w:t>
      </w:r>
      <w:r w:rsidR="000B1587">
        <w:rPr>
          <w:rFonts w:ascii="Garamond" w:hAnsi="Garamond"/>
          <w:sz w:val="24"/>
          <w:szCs w:val="24"/>
        </w:rPr>
        <w:t xml:space="preserve"> June</w:t>
      </w:r>
      <w:r w:rsidR="005D1F2D" w:rsidRPr="005D1F2D">
        <w:rPr>
          <w:rFonts w:ascii="Garamond" w:hAnsi="Garamond"/>
          <w:sz w:val="24"/>
          <w:szCs w:val="24"/>
        </w:rPr>
        <w:t xml:space="preserve"> 201</w:t>
      </w:r>
      <w:r w:rsidR="00F50EB8">
        <w:rPr>
          <w:rFonts w:ascii="Garamond" w:hAnsi="Garamond"/>
          <w:sz w:val="24"/>
          <w:szCs w:val="24"/>
        </w:rPr>
        <w:t>8</w:t>
      </w:r>
      <w:r w:rsidR="006D5A67" w:rsidRPr="005D1F2D">
        <w:rPr>
          <w:rFonts w:ascii="Garamond" w:hAnsi="Garamond"/>
          <w:sz w:val="24"/>
          <w:szCs w:val="24"/>
        </w:rPr>
        <w:t xml:space="preserve"> to</w:t>
      </w:r>
      <w:r w:rsidR="00C45608">
        <w:rPr>
          <w:rFonts w:ascii="Garamond" w:hAnsi="Garamond"/>
          <w:sz w:val="24"/>
          <w:szCs w:val="24"/>
        </w:rPr>
        <w:t>:</w:t>
      </w:r>
      <w:r w:rsidR="005D1F2D" w:rsidRPr="005D1F2D">
        <w:rPr>
          <w:rFonts w:ascii="Garamond" w:hAnsi="Garamond"/>
          <w:sz w:val="24"/>
          <w:szCs w:val="24"/>
        </w:rPr>
        <w:t xml:space="preserve"> allanhsimmons@aol.com</w:t>
      </w:r>
    </w:p>
    <w:p w14:paraId="1A1A31EC" w14:textId="77777777" w:rsidR="004A241E" w:rsidRDefault="00B82C3A" w:rsidP="00B82C3A">
      <w:pPr>
        <w:jc w:val="both"/>
        <w:rPr>
          <w:rFonts w:ascii="Garamond" w:hAnsi="Garamond"/>
          <w:sz w:val="24"/>
          <w:szCs w:val="24"/>
        </w:rPr>
      </w:pPr>
      <w:r w:rsidRPr="004A241E">
        <w:rPr>
          <w:rFonts w:ascii="Garamond" w:hAnsi="Garamond"/>
          <w:sz w:val="24"/>
          <w:szCs w:val="24"/>
        </w:rPr>
        <w:t>The information provided by the applicant will be treated in confidence.</w:t>
      </w:r>
      <w:bookmarkStart w:id="0" w:name="_GoBack"/>
      <w:bookmarkEnd w:id="0"/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A81A88" w:rsidRPr="00A81A88" w14:paraId="629B34BD" w14:textId="77777777" w:rsidTr="00D26D2D">
        <w:trPr>
          <w:trHeight w:val="1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DA76" w14:textId="77777777" w:rsidR="00A81A88" w:rsidRPr="00A81A88" w:rsidRDefault="00A81A88" w:rsidP="00A81A88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A81A88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JOSEPH CONRAD SOCIETY (UK): </w:t>
            </w:r>
          </w:p>
          <w:p w14:paraId="013ED5C2" w14:textId="77777777" w:rsidR="00A81A88" w:rsidRPr="00A81A88" w:rsidRDefault="00A81A88" w:rsidP="00F50EB8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sz w:val="28"/>
                <w:szCs w:val="28"/>
              </w:rPr>
              <w:t>GAIL FRASER MEMORIAL GRANT APPLICATION 201</w:t>
            </w:r>
            <w:r w:rsidR="00F50EB8">
              <w:rPr>
                <w:rFonts w:ascii="Garamond" w:hAnsi="Garamond"/>
                <w:b/>
                <w:sz w:val="28"/>
                <w:szCs w:val="28"/>
              </w:rPr>
              <w:t>8</w:t>
            </w:r>
          </w:p>
        </w:tc>
      </w:tr>
      <w:tr w:rsidR="00A81A88" w:rsidRPr="00A81A88" w14:paraId="64106DCC" w14:textId="77777777" w:rsidTr="00D26D2D">
        <w:trPr>
          <w:trHeight w:val="54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1884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FIRST NAME:</w:t>
            </w:r>
          </w:p>
        </w:tc>
      </w:tr>
      <w:tr w:rsidR="00A81A88" w:rsidRPr="00A81A88" w14:paraId="71E11CCE" w14:textId="77777777" w:rsidTr="00D26D2D">
        <w:trPr>
          <w:trHeight w:val="69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009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SURNAME:</w:t>
            </w: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ab/>
            </w:r>
          </w:p>
        </w:tc>
      </w:tr>
      <w:tr w:rsidR="00A81A88" w:rsidRPr="00A81A88" w14:paraId="7D078A6D" w14:textId="77777777" w:rsidTr="00D26D2D">
        <w:trPr>
          <w:trHeight w:val="52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E7C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STATUS:</w:t>
            </w:r>
          </w:p>
        </w:tc>
      </w:tr>
      <w:tr w:rsidR="00A81A88" w:rsidRPr="00A81A88" w14:paraId="028F1604" w14:textId="77777777" w:rsidTr="00D26D2D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092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 xml:space="preserve">PART- OR FULL-TIME: </w:t>
            </w:r>
          </w:p>
        </w:tc>
      </w:tr>
      <w:tr w:rsidR="00A81A88" w:rsidRPr="00A81A88" w14:paraId="7A4D6254" w14:textId="77777777" w:rsidTr="00D26D2D">
        <w:trPr>
          <w:trHeight w:val="4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5B0A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INSTITUTION:</w:t>
            </w:r>
          </w:p>
        </w:tc>
      </w:tr>
      <w:tr w:rsidR="00A81A88" w:rsidRPr="00A81A88" w14:paraId="02E87638" w14:textId="77777777" w:rsidTr="00D26D2D">
        <w:trPr>
          <w:trHeight w:val="46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D3E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DEPARTMENT:</w:t>
            </w:r>
          </w:p>
        </w:tc>
      </w:tr>
      <w:tr w:rsidR="00A81A88" w:rsidRPr="00A81A88" w14:paraId="0574E45F" w14:textId="77777777" w:rsidTr="00D26D2D">
        <w:trPr>
          <w:trHeight w:val="43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9A4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ADDRESS:</w:t>
            </w:r>
          </w:p>
        </w:tc>
      </w:tr>
      <w:tr w:rsidR="00A81A88" w:rsidRPr="00A81A88" w14:paraId="25318B57" w14:textId="77777777" w:rsidTr="00D26D2D">
        <w:trPr>
          <w:trHeight w:val="42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82E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A88" w:rsidRPr="00A81A88" w14:paraId="479A02A3" w14:textId="77777777" w:rsidTr="00D26D2D">
        <w:trPr>
          <w:trHeight w:val="52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618B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A88" w:rsidRPr="00A81A88" w14:paraId="6B273522" w14:textId="77777777" w:rsidTr="00D26D2D">
        <w:trPr>
          <w:trHeight w:val="3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0BD7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E-MAIL (WORK):</w:t>
            </w:r>
          </w:p>
        </w:tc>
      </w:tr>
      <w:tr w:rsidR="00A81A88" w:rsidRPr="00A81A88" w14:paraId="3C710DE4" w14:textId="77777777" w:rsidTr="00D26D2D">
        <w:trPr>
          <w:trHeight w:val="52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4745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E-MAIL (PRIVATE):</w:t>
            </w:r>
          </w:p>
        </w:tc>
      </w:tr>
      <w:tr w:rsidR="00A81A88" w:rsidRPr="00A81A88" w14:paraId="109FE3CB" w14:textId="77777777" w:rsidTr="00D26D2D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5EA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 xml:space="preserve">PRIVATE ADDRESS: </w:t>
            </w:r>
          </w:p>
        </w:tc>
      </w:tr>
      <w:tr w:rsidR="00A81A88" w:rsidRPr="00A81A88" w14:paraId="4A824455" w14:textId="77777777" w:rsidTr="00D26D2D">
        <w:trPr>
          <w:trHeight w:val="48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7CB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5B637A9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A81A88" w:rsidRPr="00A81A88" w14:paraId="486460D0" w14:textId="77777777" w:rsidTr="00D26D2D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6FA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 xml:space="preserve">APPLICATION STATEMENT: </w:t>
            </w:r>
          </w:p>
          <w:p w14:paraId="27A38CFC" w14:textId="77777777" w:rsidR="00A81A88" w:rsidRPr="00A81A88" w:rsidRDefault="007571CC" w:rsidP="005D1F2D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D1F2D">
              <w:rPr>
                <w:rFonts w:ascii="Garamond" w:hAnsi="Garamond"/>
                <w:b/>
                <w:bCs/>
                <w:sz w:val="24"/>
                <w:szCs w:val="24"/>
              </w:rPr>
              <w:t>Please append</w:t>
            </w:r>
            <w:r w:rsidR="00A81A88" w:rsidRPr="00A81A88">
              <w:rPr>
                <w:rFonts w:ascii="Garamond" w:hAnsi="Garamond"/>
                <w:b/>
                <w:bCs/>
                <w:sz w:val="24"/>
                <w:szCs w:val="24"/>
              </w:rPr>
              <w:t xml:space="preserve"> a statement of no more than 150 words summarizing your work to date on Conrad</w:t>
            </w:r>
            <w:r w:rsidR="00A81A88">
              <w:rPr>
                <w:rFonts w:ascii="Garamond" w:hAnsi="Garamond"/>
                <w:b/>
                <w:bCs/>
                <w:sz w:val="24"/>
                <w:szCs w:val="24"/>
              </w:rPr>
              <w:t xml:space="preserve"> and indicating how a grant would help in forwarding your studies/career.</w:t>
            </w:r>
          </w:p>
        </w:tc>
      </w:tr>
      <w:tr w:rsidR="00A81A88" w:rsidRPr="00A81A88" w14:paraId="136DBEC4" w14:textId="77777777" w:rsidTr="00D26D2D">
        <w:trPr>
          <w:trHeight w:val="49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DE0F" w14:textId="77777777" w:rsidR="00A81A88" w:rsidRPr="00A81A88" w:rsidRDefault="00A81A88" w:rsidP="00A81A88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 xml:space="preserve">UNDERTAKING: </w:t>
            </w:r>
            <w:r w:rsidRPr="00A81A88">
              <w:rPr>
                <w:rFonts w:ascii="Garamond" w:hAnsi="Garamond"/>
                <w:b/>
                <w:sz w:val="24"/>
                <w:szCs w:val="24"/>
              </w:rPr>
              <w:t>If an award is made, I shall participate in the whole conference.</w:t>
            </w:r>
            <w:r w:rsidR="00273D70">
              <w:rPr>
                <w:rFonts w:ascii="Garamond" w:hAnsi="Garamond"/>
                <w:b/>
                <w:sz w:val="24"/>
                <w:szCs w:val="24"/>
              </w:rPr>
              <w:t xml:space="preserve"> I will also provide a copy of my conference paper to Bruce Fraser.</w:t>
            </w:r>
          </w:p>
        </w:tc>
      </w:tr>
      <w:tr w:rsidR="00A81A88" w:rsidRPr="00A81A88" w14:paraId="43827ABE" w14:textId="77777777" w:rsidTr="00D26D2D">
        <w:trPr>
          <w:trHeight w:val="660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2C75" w14:textId="77777777" w:rsidR="00A81A88" w:rsidRPr="00A81A88" w:rsidRDefault="00A81A88" w:rsidP="00A81A8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1A88">
              <w:rPr>
                <w:rFonts w:ascii="Garamond" w:hAnsi="Garamond"/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7FAB96C6" w14:textId="77777777" w:rsidR="00B82C3A" w:rsidRPr="004A241E" w:rsidRDefault="00B82C3A" w:rsidP="00B82C3A">
      <w:pPr>
        <w:jc w:val="both"/>
        <w:rPr>
          <w:rFonts w:ascii="Garamond" w:hAnsi="Garamond"/>
          <w:sz w:val="24"/>
          <w:szCs w:val="24"/>
        </w:rPr>
      </w:pPr>
    </w:p>
    <w:sectPr w:rsidR="00B82C3A" w:rsidRPr="004A241E" w:rsidSect="00425B1B">
      <w:pgSz w:w="12240" w:h="15840"/>
      <w:pgMar w:top="1440" w:right="1750" w:bottom="1440" w:left="0" w:header="720" w:footer="720" w:gutter="1440"/>
      <w:lnNumType w:countBy="1" w:restart="continuous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3A"/>
    <w:rsid w:val="00002F8C"/>
    <w:rsid w:val="000A28B0"/>
    <w:rsid w:val="000B1587"/>
    <w:rsid w:val="000B7B99"/>
    <w:rsid w:val="000F5685"/>
    <w:rsid w:val="00102D6E"/>
    <w:rsid w:val="001D49D3"/>
    <w:rsid w:val="00224300"/>
    <w:rsid w:val="00241754"/>
    <w:rsid w:val="00273D70"/>
    <w:rsid w:val="00425B1B"/>
    <w:rsid w:val="00455B2D"/>
    <w:rsid w:val="004576A7"/>
    <w:rsid w:val="004A241E"/>
    <w:rsid w:val="004F7A42"/>
    <w:rsid w:val="005C3660"/>
    <w:rsid w:val="005D1F2D"/>
    <w:rsid w:val="006A3C36"/>
    <w:rsid w:val="006D5A67"/>
    <w:rsid w:val="007571CC"/>
    <w:rsid w:val="00801616"/>
    <w:rsid w:val="00824411"/>
    <w:rsid w:val="008C139C"/>
    <w:rsid w:val="00954301"/>
    <w:rsid w:val="00A81A88"/>
    <w:rsid w:val="00B82C3A"/>
    <w:rsid w:val="00BA4D41"/>
    <w:rsid w:val="00BE1D67"/>
    <w:rsid w:val="00BF4F49"/>
    <w:rsid w:val="00C45608"/>
    <w:rsid w:val="00D937D3"/>
    <w:rsid w:val="00E134EF"/>
    <w:rsid w:val="00F50EB8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C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A7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82C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2C3A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1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3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A7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82C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2C3A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1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73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Stape</dc:creator>
  <cp:keywords/>
  <dc:description/>
  <cp:lastModifiedBy>Mary Burgoyne</cp:lastModifiedBy>
  <cp:revision>2</cp:revision>
  <dcterms:created xsi:type="dcterms:W3CDTF">2018-06-04T16:52:00Z</dcterms:created>
  <dcterms:modified xsi:type="dcterms:W3CDTF">2018-06-04T16:52:00Z</dcterms:modified>
</cp:coreProperties>
</file>